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ED5" w:rsidRDefault="00046ED5" w:rsidP="00046ED5">
      <w:pPr>
        <w:spacing w:line="480" w:lineRule="auto"/>
      </w:pPr>
      <w:r w:rsidRPr="001F0170">
        <w:rPr>
          <w:noProof/>
        </w:rPr>
        <w:drawing>
          <wp:inline distT="0" distB="0" distL="0" distR="0" wp14:anchorId="67F9948D" wp14:editId="6CC4CA26">
            <wp:extent cx="5274310" cy="4054508"/>
            <wp:effectExtent l="0" t="0" r="2540" b="3175"/>
            <wp:docPr id="2" name="图片 2" descr="E:\文章\2018.5-Multi-IA\6Bioinformatic\8.PI3K-AKT signaling pathwa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文章\2018.5-Multi-IA\6Bioinformatic\8.PI3K-AKT signaling pathway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54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ED5" w:rsidRPr="009B0E7C" w:rsidRDefault="009B0E7C" w:rsidP="004F557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046ED5">
        <w:rPr>
          <w:rFonts w:ascii="Times New Roman" w:hAnsi="Times New Roman" w:cs="Times New Roman"/>
          <w:b/>
          <w:sz w:val="24"/>
          <w:szCs w:val="24"/>
        </w:rPr>
        <w:t>S1</w:t>
      </w:r>
      <w:r w:rsidR="00046ED5" w:rsidRPr="004F557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46ED5">
        <w:rPr>
          <w:rFonts w:ascii="Times New Roman" w:hAnsi="Times New Roman" w:cs="Times New Roman"/>
          <w:b/>
          <w:sz w:val="24"/>
          <w:szCs w:val="24"/>
        </w:rPr>
        <w:t>PI3K-Akt</w:t>
      </w:r>
      <w:r w:rsidR="00046ED5" w:rsidRPr="004F557E">
        <w:rPr>
          <w:rFonts w:ascii="Times New Roman" w:hAnsi="Times New Roman" w:cs="Times New Roman"/>
          <w:b/>
          <w:sz w:val="24"/>
          <w:szCs w:val="24"/>
        </w:rPr>
        <w:t xml:space="preserve"> signaling pathway network generated by KEGG analysis. </w:t>
      </w:r>
      <w:r w:rsidR="00046ED5" w:rsidRPr="00046ED5">
        <w:rPr>
          <w:rFonts w:ascii="Times New Roman" w:hAnsi="Times New Roman" w:cs="Times New Roman"/>
          <w:sz w:val="24"/>
          <w:szCs w:val="24"/>
        </w:rPr>
        <w:t>FGF9,</w:t>
      </w:r>
      <w:r w:rsidR="00046ED5">
        <w:rPr>
          <w:rFonts w:ascii="Times New Roman" w:hAnsi="Times New Roman" w:cs="Times New Roman"/>
          <w:sz w:val="24"/>
          <w:szCs w:val="24"/>
        </w:rPr>
        <w:t xml:space="preserve"> VEGFA, PDGFRA, CREB3L1, BCL2L1 and</w:t>
      </w:r>
      <w:r w:rsidR="00046ED5" w:rsidRPr="00046ED5">
        <w:rPr>
          <w:rFonts w:ascii="Times New Roman" w:hAnsi="Times New Roman" w:cs="Times New Roman"/>
          <w:sz w:val="24"/>
          <w:szCs w:val="24"/>
        </w:rPr>
        <w:t xml:space="preserve"> LAMC1</w:t>
      </w:r>
      <w:r w:rsidR="00046ED5" w:rsidRPr="00A62568">
        <w:rPr>
          <w:rFonts w:ascii="Times New Roman" w:hAnsi="Times New Roman" w:cs="Times New Roman"/>
          <w:sz w:val="24"/>
          <w:szCs w:val="24"/>
        </w:rPr>
        <w:t xml:space="preserve"> were </w:t>
      </w:r>
      <w:r w:rsidR="00046ED5">
        <w:rPr>
          <w:rFonts w:ascii="Times New Roman" w:hAnsi="Times New Roman" w:cs="Times New Roman"/>
          <w:sz w:val="24"/>
          <w:szCs w:val="24"/>
        </w:rPr>
        <w:t>predicted as target genes of rno</w:t>
      </w:r>
      <w:r w:rsidR="00046ED5" w:rsidRPr="00A62568">
        <w:rPr>
          <w:rFonts w:ascii="Times New Roman" w:hAnsi="Times New Roman" w:cs="Times New Roman"/>
          <w:sz w:val="24"/>
          <w:szCs w:val="24"/>
        </w:rPr>
        <w:t>-miR-</w:t>
      </w:r>
      <w:r w:rsidR="00046ED5">
        <w:rPr>
          <w:rFonts w:ascii="Times New Roman" w:hAnsi="Times New Roman" w:cs="Times New Roman"/>
          <w:sz w:val="24"/>
          <w:szCs w:val="24"/>
        </w:rPr>
        <w:t>140-5p and enriched in the PI3K-Akt</w:t>
      </w:r>
      <w:r w:rsidR="00046ED5" w:rsidRPr="00A62568">
        <w:rPr>
          <w:rFonts w:ascii="Times New Roman" w:hAnsi="Times New Roman" w:cs="Times New Roman"/>
          <w:sz w:val="24"/>
          <w:szCs w:val="24"/>
        </w:rPr>
        <w:t xml:space="preserve"> pathway (located in the red region).</w:t>
      </w:r>
    </w:p>
    <w:p w:rsidR="001F0170" w:rsidRDefault="001F0170" w:rsidP="001F017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F0170" w:rsidRDefault="001F0170" w:rsidP="001F017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F0170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74310" cy="2773281"/>
            <wp:effectExtent l="0" t="0" r="2540" b="8255"/>
            <wp:docPr id="4" name="图片 4" descr="E:\文章\2018.5-Multi-IA\6Bioinformatic\8.Notch signaling pathwa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文章\2018.5-Multi-IA\6Bioinformatic\8.Notch signaling pathway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73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0170" w:rsidRDefault="009B0E7C" w:rsidP="001F017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="00046ED5">
        <w:rPr>
          <w:rFonts w:ascii="Times New Roman" w:hAnsi="Times New Roman" w:cs="Times New Roman"/>
          <w:b/>
          <w:sz w:val="24"/>
          <w:szCs w:val="24"/>
        </w:rPr>
        <w:t xml:space="preserve"> S2</w:t>
      </w:r>
      <w:r w:rsidR="001F0170" w:rsidRPr="004F557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F0170">
        <w:rPr>
          <w:rFonts w:ascii="Times New Roman" w:hAnsi="Times New Roman" w:cs="Times New Roman"/>
          <w:b/>
          <w:sz w:val="24"/>
          <w:szCs w:val="24"/>
        </w:rPr>
        <w:t>Notch</w:t>
      </w:r>
      <w:r w:rsidR="001F0170" w:rsidRPr="004F557E">
        <w:rPr>
          <w:rFonts w:ascii="Times New Roman" w:hAnsi="Times New Roman" w:cs="Times New Roman"/>
          <w:b/>
          <w:sz w:val="24"/>
          <w:szCs w:val="24"/>
        </w:rPr>
        <w:t xml:space="preserve"> signaling pathway network generated by KEGG analysis. </w:t>
      </w:r>
      <w:r w:rsidR="00046ED5">
        <w:rPr>
          <w:rFonts w:ascii="Times New Roman" w:hAnsi="Times New Roman" w:cs="Times New Roman"/>
          <w:sz w:val="24"/>
          <w:szCs w:val="24"/>
        </w:rPr>
        <w:t>NCSTN, JAG1 and</w:t>
      </w:r>
      <w:r w:rsidR="00046ED5" w:rsidRPr="00046ED5">
        <w:rPr>
          <w:rFonts w:ascii="Times New Roman" w:hAnsi="Times New Roman" w:cs="Times New Roman"/>
          <w:sz w:val="24"/>
          <w:szCs w:val="24"/>
        </w:rPr>
        <w:t xml:space="preserve"> NUMBL</w:t>
      </w:r>
      <w:r w:rsidR="001F0170" w:rsidRPr="00A62568">
        <w:rPr>
          <w:rFonts w:ascii="Times New Roman" w:hAnsi="Times New Roman" w:cs="Times New Roman"/>
          <w:sz w:val="24"/>
          <w:szCs w:val="24"/>
        </w:rPr>
        <w:t xml:space="preserve"> were </w:t>
      </w:r>
      <w:r w:rsidR="00046ED5">
        <w:rPr>
          <w:rFonts w:ascii="Times New Roman" w:hAnsi="Times New Roman" w:cs="Times New Roman"/>
          <w:sz w:val="24"/>
          <w:szCs w:val="24"/>
        </w:rPr>
        <w:t>predicted as target genes of rno</w:t>
      </w:r>
      <w:r w:rsidR="001F0170" w:rsidRPr="00A62568">
        <w:rPr>
          <w:rFonts w:ascii="Times New Roman" w:hAnsi="Times New Roman" w:cs="Times New Roman"/>
          <w:sz w:val="24"/>
          <w:szCs w:val="24"/>
        </w:rPr>
        <w:t>-miR-140-5p and enriched in the Notch pathway (located in the red region).</w:t>
      </w:r>
    </w:p>
    <w:p w:rsidR="001F0170" w:rsidRDefault="001F0170" w:rsidP="001F017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46ED5" w:rsidRDefault="00046ED5" w:rsidP="00046ED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F0170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D9D94AA" wp14:editId="315D1127">
            <wp:extent cx="5274310" cy="3909437"/>
            <wp:effectExtent l="0" t="0" r="2540" b="0"/>
            <wp:docPr id="1" name="图片 1" descr="E:\文章\2018.5-Multi-IA\6Bioinformatic\8.Wnt signaling pathwa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文章\2018.5-Multi-IA\6Bioinformatic\8.Wnt signaling pathway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09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ED5" w:rsidRDefault="009B0E7C" w:rsidP="00046ED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="00046ED5">
        <w:rPr>
          <w:rFonts w:ascii="Times New Roman" w:hAnsi="Times New Roman" w:cs="Times New Roman"/>
          <w:b/>
          <w:sz w:val="24"/>
          <w:szCs w:val="24"/>
        </w:rPr>
        <w:t xml:space="preserve"> S3</w:t>
      </w:r>
      <w:r w:rsidR="00046ED5" w:rsidRPr="004F557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46ED5">
        <w:rPr>
          <w:rFonts w:ascii="Times New Roman" w:hAnsi="Times New Roman" w:cs="Times New Roman"/>
          <w:b/>
          <w:sz w:val="24"/>
          <w:szCs w:val="24"/>
        </w:rPr>
        <w:t>Wnt</w:t>
      </w:r>
      <w:r w:rsidR="00046ED5" w:rsidRPr="004F557E">
        <w:rPr>
          <w:rFonts w:ascii="Times New Roman" w:hAnsi="Times New Roman" w:cs="Times New Roman"/>
          <w:b/>
          <w:sz w:val="24"/>
          <w:szCs w:val="24"/>
        </w:rPr>
        <w:t xml:space="preserve"> signaling pathway network generated by KEGG analysis. </w:t>
      </w:r>
      <w:r w:rsidR="00046ED5">
        <w:rPr>
          <w:rFonts w:ascii="Times New Roman" w:hAnsi="Times New Roman" w:cs="Times New Roman"/>
          <w:sz w:val="24"/>
          <w:szCs w:val="24"/>
        </w:rPr>
        <w:t xml:space="preserve">WNT1, </w:t>
      </w:r>
      <w:r w:rsidR="00046ED5">
        <w:rPr>
          <w:rFonts w:ascii="Times New Roman" w:hAnsi="Times New Roman" w:cs="Times New Roman"/>
          <w:sz w:val="24"/>
          <w:szCs w:val="24"/>
        </w:rPr>
        <w:lastRenderedPageBreak/>
        <w:t>NLK, SIAH1 and</w:t>
      </w:r>
      <w:r w:rsidR="00046ED5" w:rsidRPr="00046ED5">
        <w:rPr>
          <w:rFonts w:ascii="Times New Roman" w:hAnsi="Times New Roman" w:cs="Times New Roman"/>
          <w:sz w:val="24"/>
          <w:szCs w:val="24"/>
        </w:rPr>
        <w:t xml:space="preserve"> WNT9A</w:t>
      </w:r>
      <w:r w:rsidR="00046ED5" w:rsidRPr="00A62568">
        <w:rPr>
          <w:rFonts w:ascii="Times New Roman" w:hAnsi="Times New Roman" w:cs="Times New Roman"/>
          <w:sz w:val="24"/>
          <w:szCs w:val="24"/>
        </w:rPr>
        <w:t xml:space="preserve"> were </w:t>
      </w:r>
      <w:r w:rsidR="00046ED5">
        <w:rPr>
          <w:rFonts w:ascii="Times New Roman" w:hAnsi="Times New Roman" w:cs="Times New Roman"/>
          <w:sz w:val="24"/>
          <w:szCs w:val="24"/>
        </w:rPr>
        <w:t>predicted as target genes of rno</w:t>
      </w:r>
      <w:r w:rsidR="00046ED5" w:rsidRPr="00A62568">
        <w:rPr>
          <w:rFonts w:ascii="Times New Roman" w:hAnsi="Times New Roman" w:cs="Times New Roman"/>
          <w:sz w:val="24"/>
          <w:szCs w:val="24"/>
        </w:rPr>
        <w:t>-miR-</w:t>
      </w:r>
      <w:r w:rsidR="00046ED5">
        <w:rPr>
          <w:rFonts w:ascii="Times New Roman" w:hAnsi="Times New Roman" w:cs="Times New Roman"/>
          <w:sz w:val="24"/>
          <w:szCs w:val="24"/>
        </w:rPr>
        <w:t>140-5p and enriched in the Wnt</w:t>
      </w:r>
      <w:r w:rsidR="00046ED5" w:rsidRPr="00A62568">
        <w:rPr>
          <w:rFonts w:ascii="Times New Roman" w:hAnsi="Times New Roman" w:cs="Times New Roman"/>
          <w:sz w:val="24"/>
          <w:szCs w:val="24"/>
        </w:rPr>
        <w:t xml:space="preserve"> pathway (located in the red region).</w:t>
      </w:r>
      <w:r w:rsidR="00887B6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6ED5" w:rsidRPr="00046ED5" w:rsidRDefault="00046ED5" w:rsidP="001F017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F0170" w:rsidRDefault="001F0170" w:rsidP="001F017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F017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4095034"/>
            <wp:effectExtent l="0" t="0" r="2540" b="1270"/>
            <wp:docPr id="5" name="图片 5" descr="E:\文章\2018.5-Multi-IA\6Bioinformatic\8.MAPK signaling pathwa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文章\2018.5-Multi-IA\6Bioinformatic\8.MAPK signaling pathway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95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0170" w:rsidRPr="00887B60" w:rsidRDefault="001F0170" w:rsidP="004F55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 w:rsidR="009B0E7C">
        <w:rPr>
          <w:rFonts w:ascii="Times New Roman" w:hAnsi="Times New Roman" w:cs="Times New Roman"/>
          <w:b/>
          <w:sz w:val="24"/>
          <w:szCs w:val="24"/>
        </w:rPr>
        <w:t>ure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S4</w:t>
      </w:r>
      <w:r w:rsidRPr="004F557E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MAPK</w:t>
      </w:r>
      <w:r w:rsidRPr="004F557E">
        <w:rPr>
          <w:rFonts w:ascii="Times New Roman" w:hAnsi="Times New Roman" w:cs="Times New Roman"/>
          <w:b/>
          <w:sz w:val="24"/>
          <w:szCs w:val="24"/>
        </w:rPr>
        <w:t xml:space="preserve"> signaling pathway network generated by KEGG analysis. </w:t>
      </w:r>
      <w:r w:rsidR="00046ED5">
        <w:rPr>
          <w:rFonts w:ascii="Times New Roman" w:hAnsi="Times New Roman" w:cs="Times New Roman"/>
          <w:sz w:val="24"/>
          <w:szCs w:val="24"/>
        </w:rPr>
        <w:t>FGF9, TGFBR1, NLK, PDGFRA and</w:t>
      </w:r>
      <w:r w:rsidR="00046ED5" w:rsidRPr="00046ED5">
        <w:rPr>
          <w:rFonts w:ascii="Times New Roman" w:hAnsi="Times New Roman" w:cs="Times New Roman"/>
          <w:sz w:val="24"/>
          <w:szCs w:val="24"/>
        </w:rPr>
        <w:t xml:space="preserve"> MAP3K12</w:t>
      </w:r>
      <w:r w:rsidRPr="00A62568">
        <w:rPr>
          <w:rFonts w:ascii="Times New Roman" w:hAnsi="Times New Roman" w:cs="Times New Roman"/>
          <w:sz w:val="24"/>
          <w:szCs w:val="24"/>
        </w:rPr>
        <w:t xml:space="preserve"> were </w:t>
      </w:r>
      <w:r w:rsidR="00046ED5">
        <w:rPr>
          <w:rFonts w:ascii="Times New Roman" w:hAnsi="Times New Roman" w:cs="Times New Roman"/>
          <w:sz w:val="24"/>
          <w:szCs w:val="24"/>
        </w:rPr>
        <w:t>predicted as target genes of rno</w:t>
      </w:r>
      <w:r w:rsidRPr="00A62568">
        <w:rPr>
          <w:rFonts w:ascii="Times New Roman" w:hAnsi="Times New Roman" w:cs="Times New Roman"/>
          <w:sz w:val="24"/>
          <w:szCs w:val="24"/>
        </w:rPr>
        <w:t>-miR</w:t>
      </w:r>
      <w:r w:rsidR="00046ED5">
        <w:rPr>
          <w:rFonts w:ascii="Times New Roman" w:hAnsi="Times New Roman" w:cs="Times New Roman"/>
          <w:sz w:val="24"/>
          <w:szCs w:val="24"/>
        </w:rPr>
        <w:t>-140-5p and enriched in the MAPK</w:t>
      </w:r>
      <w:r w:rsidRPr="00A62568">
        <w:rPr>
          <w:rFonts w:ascii="Times New Roman" w:hAnsi="Times New Roman" w:cs="Times New Roman"/>
          <w:sz w:val="24"/>
          <w:szCs w:val="24"/>
        </w:rPr>
        <w:t xml:space="preserve"> pathway (located in the red region).</w:t>
      </w:r>
    </w:p>
    <w:sectPr w:rsidR="001F0170" w:rsidRPr="00887B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7584" w:rsidRDefault="00967584" w:rsidP="004F557E">
      <w:r>
        <w:separator/>
      </w:r>
    </w:p>
  </w:endnote>
  <w:endnote w:type="continuationSeparator" w:id="0">
    <w:p w:rsidR="00967584" w:rsidRDefault="00967584" w:rsidP="004F5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7584" w:rsidRDefault="00967584" w:rsidP="004F557E">
      <w:r>
        <w:separator/>
      </w:r>
    </w:p>
  </w:footnote>
  <w:footnote w:type="continuationSeparator" w:id="0">
    <w:p w:rsidR="00967584" w:rsidRDefault="00967584" w:rsidP="004F55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E0C"/>
    <w:rsid w:val="00046ED5"/>
    <w:rsid w:val="001F0170"/>
    <w:rsid w:val="004F557E"/>
    <w:rsid w:val="00887B60"/>
    <w:rsid w:val="00967584"/>
    <w:rsid w:val="009A390B"/>
    <w:rsid w:val="009B0E7C"/>
    <w:rsid w:val="00A72E0C"/>
    <w:rsid w:val="00D44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885BB9-B636-4BB3-97C7-0CA0CBE9E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55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55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55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55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SiHaibo</dc:creator>
  <cp:keywords/>
  <dc:description/>
  <cp:lastModifiedBy>SiHaibo</cp:lastModifiedBy>
  <cp:revision>6</cp:revision>
  <dcterms:created xsi:type="dcterms:W3CDTF">2019-10-15T05:32:00Z</dcterms:created>
  <dcterms:modified xsi:type="dcterms:W3CDTF">2020-02-04T11:37:00Z</dcterms:modified>
</cp:coreProperties>
</file>